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 Расходы, не возмещаемые страховщиком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10.1. Страховщик в любом случае не покрывает следующие расходы: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10.1.1. связанные с возмещением: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10.1.1.1. морального вреда по договору страхования (страховому полису), заключенному в соответствии с настоящими Правилами, в том числе связанные с качеством услуг, оказываемых третьими лицами (медицинскими учреждениями и т.д.);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10.1.1.2. упущенной выгоды;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10.1.1.3. социальных компенсаций;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10.1.1.4. компенсаций (гарантийных выплат) в целях возмещения затрат, связанных с исполнением туристом трудовых и/или профессиональных обязанностей (трудовые компенсации);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10.1.1.5. компенсаций заработной платы в случае нахождения туриста на больничном;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10.1.1.6. любых иных компенсаций и/или гарантийных выплат и/или пособий и/или возмещений и/или штрафных санкций и/или процентов.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10.1.2. понесенные Застрахованным лицом в результате страхового случая, хотя и произошедшего в течение срока действия договора страхования, но причины наступления которого начали действовать до вступления договора страхования в силу;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10.1.3. которые отдельно не согласованы и не отражены в договоре страхования (страховом полисе);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10.1.4. которые имели место после возвращения Застрахованного лица из Поездки в страну постоянного проживания;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10.1.5. превышающие установленные страховые суммы и внутренние лимиты возмещения, отраженные в «особых условиях» договора страхования (страхового полиса);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10.2. Страховщик в любом случае не покрывает следующие расходы, произошедшие в связи с наступлением страхового случая, но при наличии следующих факторов: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10.2.1. нахождение Застрахованного лица в состоянии алкогольного, наркотического и/или токсического опьянения или под воздействием психотропных и токсических веществ (за исключением отравления легально приобретёнными недоброкачественными алкогольными напитками);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lastRenderedPageBreak/>
        <w:t>10.2.2. совершение Застрахованным лицом преступных или противоправных действий, а также во время его участия в политических демонстрациях, забастовках или военных действиях;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10.2.3. умышленные действия или грубая неосторожность в том числе, но не ограничиваясь этим, в случаях нарушения правил поведения, безопасности или распорядка на территории/месте временного пребывания (страна, отель, гостиница и т.п.). Указанное положение не применяется к</w:t>
      </w:r>
      <w:r w:rsidR="00B726A5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риску, предусмотренному пунктом 29.2. настоящих Правил страхования, в части гражданской ответственности за причинение вреда жизни или здоровью, если вред причинен по вине ответственного за него лица.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10.2.4. самоубийство или покушение на самоубийство, членовредительство Застрахованного лица;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10.2.5. воздействие ядерного взрыва, радиации, радиоактивного или иного вида заражения;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10.2.6. вследствие военных действий, а также маневров или иных военных мероприятий, гражданской войны, забастовок, восстаний, мятежей, массовых беспорядков, народных волнений, актов терроризма;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10.2.7. служба Застрахованного лица в любых вооруженных силах и формированиях;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10.2.8. полет Застрахованного лица на летательном аппарате, управляемом им;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10.2.9. полет Застрахованного лица на безмоторных летательных аппаратах, моторных планерах, сверхлегких летательных аппаратах, а также прыжками с парашютом;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10.2.10. занятие Застрахованным лицом любыми видами спорта в качестве любителя или профессионала, а также занятием спортом, связанным с тренировками и участием в соревнованиях спортсменов.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 xml:space="preserve">10.2.11. занятие Застрахованным лицом опасными видами спорта, в частности, но, не ограничиваясь, такими как: </w:t>
      </w:r>
      <w:proofErr w:type="spellStart"/>
      <w:r w:rsidRPr="00570916">
        <w:rPr>
          <w:rFonts w:ascii="Arial" w:hAnsi="Arial" w:cs="Arial"/>
          <w:sz w:val="24"/>
          <w:szCs w:val="24"/>
        </w:rPr>
        <w:t>мото</w:t>
      </w:r>
      <w:proofErr w:type="spellEnd"/>
      <w:r w:rsidRPr="00570916">
        <w:rPr>
          <w:rFonts w:ascii="Arial" w:hAnsi="Arial" w:cs="Arial"/>
          <w:sz w:val="24"/>
          <w:szCs w:val="24"/>
        </w:rPr>
        <w:t xml:space="preserve">- и автогонками, </w:t>
      </w:r>
      <w:proofErr w:type="spellStart"/>
      <w:r w:rsidRPr="00570916">
        <w:rPr>
          <w:rFonts w:ascii="Arial" w:hAnsi="Arial" w:cs="Arial"/>
          <w:sz w:val="24"/>
          <w:szCs w:val="24"/>
        </w:rPr>
        <w:t>дайвингом</w:t>
      </w:r>
      <w:proofErr w:type="spellEnd"/>
      <w:r w:rsidRPr="00570916">
        <w:rPr>
          <w:rFonts w:ascii="Arial" w:hAnsi="Arial" w:cs="Arial"/>
          <w:sz w:val="24"/>
          <w:szCs w:val="24"/>
        </w:rPr>
        <w:t xml:space="preserve">, катанием на горных лыжах и сноуборде, </w:t>
      </w:r>
      <w:proofErr w:type="spellStart"/>
      <w:r w:rsidRPr="00570916">
        <w:rPr>
          <w:rFonts w:ascii="Arial" w:hAnsi="Arial" w:cs="Arial"/>
          <w:sz w:val="24"/>
          <w:szCs w:val="24"/>
        </w:rPr>
        <w:t>рафтингом</w:t>
      </w:r>
      <w:proofErr w:type="spellEnd"/>
      <w:r w:rsidRPr="00570916">
        <w:rPr>
          <w:rFonts w:ascii="Arial" w:hAnsi="Arial" w:cs="Arial"/>
          <w:sz w:val="24"/>
          <w:szCs w:val="24"/>
        </w:rPr>
        <w:t>, любыми видами спорта, связанными с животными, и иными опасными</w:t>
      </w:r>
      <w:r w:rsidR="00B726A5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видами спорта;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10.2.12. занятие Застрахованным лицом опасными видами деятельности (в том числе в качестве горняка, строителя, электромонтажника и т.п.);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10.2.13. осуществление Застрахованным лицом Поездки, предпринятой с намерением получить лечение.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10.3. По дополнительному соглашению Сторон, что должно быть отражено в договоре страхования (страховом полисе), страховыми случаями по настоящим Правилам могут признаваться события, указанные в п.п. 10.2.8.–10.2.12. с применением установленных Страховщиком повышающих коэффициентов.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lastRenderedPageBreak/>
        <w:t>10.4. Страховщик в любом случае не покрывает расходы, предусмотренные договором страхования, связанные с: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 xml:space="preserve">10.4.1. несчастным случаем, повлекшим травмы, заболевания или гибель Застрахованного лица, произошедшим в результате дорожно-транспортного происшествия, в том числе, при использовании автомобиля, велосипеда, мотоцикла, мопеда, </w:t>
      </w:r>
      <w:proofErr w:type="spellStart"/>
      <w:r w:rsidRPr="00570916">
        <w:rPr>
          <w:rFonts w:ascii="Arial" w:hAnsi="Arial" w:cs="Arial"/>
          <w:sz w:val="24"/>
          <w:szCs w:val="24"/>
        </w:rPr>
        <w:t>гидро</w:t>
      </w:r>
      <w:proofErr w:type="spellEnd"/>
      <w:r w:rsidRPr="00570916">
        <w:rPr>
          <w:rFonts w:ascii="Arial" w:hAnsi="Arial" w:cs="Arial"/>
          <w:sz w:val="24"/>
          <w:szCs w:val="24"/>
        </w:rPr>
        <w:t xml:space="preserve">- и </w:t>
      </w:r>
      <w:proofErr w:type="spellStart"/>
      <w:r w:rsidRPr="00570916">
        <w:rPr>
          <w:rFonts w:ascii="Arial" w:hAnsi="Arial" w:cs="Arial"/>
          <w:sz w:val="24"/>
          <w:szCs w:val="24"/>
        </w:rPr>
        <w:t>квадроцикла</w:t>
      </w:r>
      <w:proofErr w:type="spellEnd"/>
      <w:r w:rsidRPr="00570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916">
        <w:rPr>
          <w:rFonts w:ascii="Arial" w:hAnsi="Arial" w:cs="Arial"/>
          <w:sz w:val="24"/>
          <w:szCs w:val="24"/>
        </w:rPr>
        <w:t>мотовездехода</w:t>
      </w:r>
      <w:proofErr w:type="spellEnd"/>
      <w:r w:rsidRPr="00570916">
        <w:rPr>
          <w:rFonts w:ascii="Arial" w:hAnsi="Arial" w:cs="Arial"/>
          <w:sz w:val="24"/>
          <w:szCs w:val="24"/>
        </w:rPr>
        <w:t>, снегохода, катера, моторной лодки и т.п., если: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а) Застрахованное лицо управляло транспортным средством, не имея соответствующих водительских прав или находясь в состоянии алкогольного, наркотического или токсического опьянения, или под воздействием психотропных и токсических веществ;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б) Застрахованное лицо передало управление транспортным средством лицу, не имеющему соответствующих водительских прав;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в) Застрахованное лицо находилось в транспортном средстве (в качестве пассажира), кроме общественного транспорта, управление которым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осуществляло лицо, находящееся в состоянии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алкогольного, наркотического или токсического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опьянения , или под воздействием психотропных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и токсических веществ;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г) Застрахованное лицо пренебрегло и не воспользовалось средствами безопасности (защиты) как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вместе, так и по отдельности, такими, как: ремень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безопасности, шлем, каска, спасательный жилет,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а также иные средства безопасности, предусмотренные пра</w:t>
      </w:r>
      <w:r w:rsidR="0015656F" w:rsidRPr="00570916">
        <w:rPr>
          <w:rFonts w:ascii="Arial" w:hAnsi="Arial" w:cs="Arial"/>
          <w:sz w:val="24"/>
          <w:szCs w:val="24"/>
        </w:rPr>
        <w:t>вилами эксплуатации транспортно</w:t>
      </w:r>
      <w:r w:rsidRPr="00570916">
        <w:rPr>
          <w:rFonts w:ascii="Arial" w:hAnsi="Arial" w:cs="Arial"/>
          <w:sz w:val="24"/>
          <w:szCs w:val="24"/>
        </w:rPr>
        <w:t>го средства.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10.5. Страховщик вправе признать случай не страховым,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если имело место следующее: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10.5.1. несоблюде</w:t>
      </w:r>
      <w:r w:rsidR="0015656F" w:rsidRPr="00570916">
        <w:rPr>
          <w:rFonts w:ascii="Arial" w:hAnsi="Arial" w:cs="Arial"/>
          <w:sz w:val="24"/>
          <w:szCs w:val="24"/>
        </w:rPr>
        <w:t>ние Застрахованным лицом обязан</w:t>
      </w:r>
      <w:r w:rsidRPr="00570916">
        <w:rPr>
          <w:rFonts w:ascii="Arial" w:hAnsi="Arial" w:cs="Arial"/>
          <w:sz w:val="24"/>
          <w:szCs w:val="24"/>
        </w:rPr>
        <w:t>ностей, предусмотренных настоящими Правилами;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10.5.2. если информация и документы, представленные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Застрахованным л</w:t>
      </w:r>
      <w:r w:rsidR="0015656F" w:rsidRPr="00570916">
        <w:rPr>
          <w:rFonts w:ascii="Arial" w:hAnsi="Arial" w:cs="Arial"/>
          <w:sz w:val="24"/>
          <w:szCs w:val="24"/>
        </w:rPr>
        <w:t>ицом Страховщику с целью получе</w:t>
      </w:r>
      <w:r w:rsidRPr="00570916">
        <w:rPr>
          <w:rFonts w:ascii="Arial" w:hAnsi="Arial" w:cs="Arial"/>
          <w:sz w:val="24"/>
          <w:szCs w:val="24"/>
        </w:rPr>
        <w:t>ния страховой выплаты или при заключении договора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страхования, недостаточны, либо содержат неполные,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недостоверные, противоречивые или заведомо ложные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сведения о причинах и обстоятельствах страхового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случая, а также видах и стоимости оказанных в связи со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страховым случаем услуг;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10.5.3. другие случаи, предусмотренные законодательством Российской Федерации.</w:t>
      </w:r>
    </w:p>
    <w:p w:rsidR="00BE3668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t>10.5.4. Если расходы за медицинские и прочие услуги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могут быть оплачен</w:t>
      </w:r>
      <w:r w:rsidR="0015656F" w:rsidRPr="00570916">
        <w:rPr>
          <w:rFonts w:ascii="Arial" w:hAnsi="Arial" w:cs="Arial"/>
          <w:sz w:val="24"/>
          <w:szCs w:val="24"/>
        </w:rPr>
        <w:t>ы другим страховым полисом, име</w:t>
      </w:r>
      <w:r w:rsidRPr="00570916">
        <w:rPr>
          <w:rFonts w:ascii="Arial" w:hAnsi="Arial" w:cs="Arial"/>
          <w:sz w:val="24"/>
          <w:szCs w:val="24"/>
        </w:rPr>
        <w:t>ющимся у Застрахованного, или входят в стоимость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какой-либо государственной или частной программы,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осуществляемой в стране, где произошел страховой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случай, или медицинские услуги оказаны по системе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обязательного медицинского страхования в Российской</w:t>
      </w:r>
      <w:r w:rsidR="0015656F" w:rsidRPr="00570916">
        <w:rPr>
          <w:rFonts w:ascii="Arial" w:hAnsi="Arial" w:cs="Arial"/>
          <w:sz w:val="24"/>
          <w:szCs w:val="24"/>
        </w:rPr>
        <w:t xml:space="preserve"> </w:t>
      </w:r>
      <w:r w:rsidRPr="00570916">
        <w:rPr>
          <w:rFonts w:ascii="Arial" w:hAnsi="Arial" w:cs="Arial"/>
          <w:sz w:val="24"/>
          <w:szCs w:val="24"/>
        </w:rPr>
        <w:t>Федерации;</w:t>
      </w:r>
    </w:p>
    <w:p w:rsidR="00D53DE0" w:rsidRPr="00570916" w:rsidRDefault="00BE3668" w:rsidP="00BE3668">
      <w:pPr>
        <w:rPr>
          <w:rFonts w:ascii="Arial" w:hAnsi="Arial" w:cs="Arial"/>
          <w:sz w:val="24"/>
          <w:szCs w:val="24"/>
        </w:rPr>
      </w:pPr>
      <w:r w:rsidRPr="00570916">
        <w:rPr>
          <w:rFonts w:ascii="Arial" w:hAnsi="Arial" w:cs="Arial"/>
          <w:sz w:val="24"/>
          <w:szCs w:val="24"/>
        </w:rPr>
        <w:lastRenderedPageBreak/>
        <w:t>10.6. Решение о признании случая не страховым сообщается Страховщи</w:t>
      </w:r>
      <w:r w:rsidR="0015656F" w:rsidRPr="00570916">
        <w:rPr>
          <w:rFonts w:ascii="Arial" w:hAnsi="Arial" w:cs="Arial"/>
          <w:sz w:val="24"/>
          <w:szCs w:val="24"/>
        </w:rPr>
        <w:t>ком Застрахованному лицу в пись</w:t>
      </w:r>
      <w:r w:rsidRPr="00570916">
        <w:rPr>
          <w:rFonts w:ascii="Arial" w:hAnsi="Arial" w:cs="Arial"/>
          <w:sz w:val="24"/>
          <w:szCs w:val="24"/>
        </w:rPr>
        <w:t>менной форме с обоснованием причин.</w:t>
      </w:r>
    </w:p>
    <w:sectPr w:rsidR="00D53DE0" w:rsidRPr="00570916" w:rsidSect="00D53D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D6" w:rsidRDefault="006D70D6" w:rsidP="00D24C4F">
      <w:pPr>
        <w:spacing w:after="0" w:line="240" w:lineRule="auto"/>
      </w:pPr>
      <w:r>
        <w:separator/>
      </w:r>
    </w:p>
  </w:endnote>
  <w:endnote w:type="continuationSeparator" w:id="0">
    <w:p w:rsidR="006D70D6" w:rsidRDefault="006D70D6" w:rsidP="00D2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D6" w:rsidRDefault="006D70D6" w:rsidP="00D24C4F">
      <w:pPr>
        <w:spacing w:after="0" w:line="240" w:lineRule="auto"/>
      </w:pPr>
      <w:r>
        <w:separator/>
      </w:r>
    </w:p>
  </w:footnote>
  <w:footnote w:type="continuationSeparator" w:id="0">
    <w:p w:rsidR="006D70D6" w:rsidRDefault="006D70D6" w:rsidP="00D2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4F" w:rsidRDefault="00D24C4F">
    <w:pPr>
      <w:pStyle w:val="a3"/>
    </w:pPr>
    <w:r>
      <w:t xml:space="preserve">ЕРВ </w:t>
    </w:r>
  </w:p>
  <w:p w:rsidR="00D24C4F" w:rsidRDefault="00D24C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68"/>
    <w:rsid w:val="0015656F"/>
    <w:rsid w:val="002458F7"/>
    <w:rsid w:val="00570916"/>
    <w:rsid w:val="00630EBA"/>
    <w:rsid w:val="006D70D6"/>
    <w:rsid w:val="00963548"/>
    <w:rsid w:val="00A8322F"/>
    <w:rsid w:val="00B726A5"/>
    <w:rsid w:val="00BE3668"/>
    <w:rsid w:val="00D24C4F"/>
    <w:rsid w:val="00D53DE0"/>
    <w:rsid w:val="00DA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C4F"/>
  </w:style>
  <w:style w:type="paragraph" w:styleId="a5">
    <w:name w:val="footer"/>
    <w:basedOn w:val="a"/>
    <w:link w:val="a6"/>
    <w:uiPriority w:val="99"/>
    <w:semiHidden/>
    <w:unhideWhenUsed/>
    <w:rsid w:val="00D2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C4F"/>
  </w:style>
  <w:style w:type="paragraph" w:styleId="a7">
    <w:name w:val="Balloon Text"/>
    <w:basedOn w:val="a"/>
    <w:link w:val="a8"/>
    <w:uiPriority w:val="99"/>
    <w:semiHidden/>
    <w:unhideWhenUsed/>
    <w:rsid w:val="00D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Инфострах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3</cp:lastModifiedBy>
  <cp:revision>5</cp:revision>
  <cp:lastPrinted>2015-08-14T06:38:00Z</cp:lastPrinted>
  <dcterms:created xsi:type="dcterms:W3CDTF">2015-08-05T12:24:00Z</dcterms:created>
  <dcterms:modified xsi:type="dcterms:W3CDTF">2015-08-14T06:39:00Z</dcterms:modified>
</cp:coreProperties>
</file>